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E52B1" w:rsidRPr="00E517E9" w14:paraId="7C0FA198" w14:textId="77777777" w:rsidTr="00CB171F">
        <w:tc>
          <w:tcPr>
            <w:tcW w:w="9464" w:type="dxa"/>
            <w:shd w:val="clear" w:color="auto" w:fill="auto"/>
          </w:tcPr>
          <w:p w14:paraId="03FC6D52" w14:textId="77777777" w:rsidR="001E52B1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QUESTION 3:  BALANCE 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5FAA81A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517E9">
              <w:rPr>
                <w:rFonts w:ascii="Arial" w:hAnsi="Arial" w:cs="Arial"/>
                <w:b/>
                <w:sz w:val="24"/>
                <w:szCs w:val="24"/>
              </w:rPr>
              <w:t>(65 marks; 40 minutes)</w:t>
            </w:r>
          </w:p>
        </w:tc>
      </w:tr>
    </w:tbl>
    <w:p w14:paraId="7EB72E3D" w14:textId="77777777" w:rsidR="001E52B1" w:rsidRPr="005751CE" w:rsidRDefault="001E52B1" w:rsidP="001E52B1">
      <w:pPr>
        <w:rPr>
          <w:rFonts w:ascii="Arial" w:hAnsi="Arial" w:cs="Arial"/>
          <w:sz w:val="12"/>
          <w:szCs w:val="12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134"/>
        <w:gridCol w:w="1601"/>
        <w:gridCol w:w="1847"/>
        <w:gridCol w:w="3923"/>
        <w:gridCol w:w="1134"/>
      </w:tblGrid>
      <w:tr w:rsidR="001E52B1" w:rsidRPr="00E517E9" w14:paraId="10467F75" w14:textId="77777777" w:rsidTr="00CB171F">
        <w:tc>
          <w:tcPr>
            <w:tcW w:w="9464" w:type="dxa"/>
            <w:gridSpan w:val="6"/>
            <w:shd w:val="clear" w:color="auto" w:fill="auto"/>
          </w:tcPr>
          <w:p w14:paraId="5475DB43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You are presented with information from the records of Vijay Limited. The financial year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517E9">
              <w:rPr>
                <w:rFonts w:ascii="Arial" w:hAnsi="Arial" w:cs="Arial"/>
                <w:sz w:val="24"/>
                <w:szCs w:val="24"/>
              </w:rPr>
              <w:t>end is 28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2014.</w:t>
            </w:r>
          </w:p>
        </w:tc>
        <w:tc>
          <w:tcPr>
            <w:tcW w:w="1134" w:type="dxa"/>
            <w:shd w:val="clear" w:color="auto" w:fill="auto"/>
          </w:tcPr>
          <w:p w14:paraId="486971FB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1927036A" w14:textId="77777777" w:rsidTr="00CB171F">
        <w:tc>
          <w:tcPr>
            <w:tcW w:w="675" w:type="dxa"/>
            <w:shd w:val="clear" w:color="auto" w:fill="auto"/>
          </w:tcPr>
          <w:p w14:paraId="7B9453BD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019" w:type="dxa"/>
            <w:gridSpan w:val="3"/>
            <w:shd w:val="clear" w:color="auto" w:fill="auto"/>
          </w:tcPr>
          <w:p w14:paraId="045D6842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14:paraId="0E75635A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3" w:type="dxa"/>
            <w:shd w:val="clear" w:color="auto" w:fill="auto"/>
          </w:tcPr>
          <w:p w14:paraId="48713016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4EA544" w14:textId="77777777"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14:paraId="7A52A29A" w14:textId="77777777" w:rsidTr="00CB171F">
        <w:tc>
          <w:tcPr>
            <w:tcW w:w="9464" w:type="dxa"/>
            <w:gridSpan w:val="6"/>
            <w:shd w:val="clear" w:color="auto" w:fill="auto"/>
          </w:tcPr>
          <w:p w14:paraId="08BAA798" w14:textId="77777777" w:rsidR="001E52B1" w:rsidRPr="00E517E9" w:rsidRDefault="001E52B1" w:rsidP="00CB17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1134" w:type="dxa"/>
            <w:shd w:val="clear" w:color="auto" w:fill="auto"/>
          </w:tcPr>
          <w:p w14:paraId="7BBC1A87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35435BD4" w14:textId="77777777" w:rsidTr="00CB171F">
        <w:tc>
          <w:tcPr>
            <w:tcW w:w="959" w:type="dxa"/>
            <w:gridSpan w:val="2"/>
            <w:shd w:val="clear" w:color="auto" w:fill="auto"/>
          </w:tcPr>
          <w:p w14:paraId="4F34EDFF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14:paraId="3C9B39D0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05A2CD" w14:textId="77777777"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14:paraId="3CBDB6B4" w14:textId="77777777" w:rsidTr="00CB171F">
        <w:tc>
          <w:tcPr>
            <w:tcW w:w="959" w:type="dxa"/>
            <w:gridSpan w:val="2"/>
            <w:shd w:val="clear" w:color="auto" w:fill="auto"/>
          </w:tcPr>
          <w:p w14:paraId="7426A72F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09E8A7BE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Prepare the following notes to the Balance Sheet:</w:t>
            </w:r>
          </w:p>
        </w:tc>
        <w:tc>
          <w:tcPr>
            <w:tcW w:w="1134" w:type="dxa"/>
            <w:shd w:val="clear" w:color="auto" w:fill="auto"/>
          </w:tcPr>
          <w:p w14:paraId="3D77ECA1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15FABF4E" w14:textId="77777777" w:rsidTr="00CB171F">
        <w:tc>
          <w:tcPr>
            <w:tcW w:w="959" w:type="dxa"/>
            <w:gridSpan w:val="2"/>
            <w:shd w:val="clear" w:color="auto" w:fill="auto"/>
          </w:tcPr>
          <w:p w14:paraId="5516E58A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70CA47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040CFC42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362A20" w14:textId="77777777"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14:paraId="5DCAD864" w14:textId="77777777" w:rsidTr="00CB171F">
        <w:tc>
          <w:tcPr>
            <w:tcW w:w="959" w:type="dxa"/>
            <w:gridSpan w:val="2"/>
            <w:shd w:val="clear" w:color="auto" w:fill="auto"/>
          </w:tcPr>
          <w:p w14:paraId="4F89D739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127A69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DEF086E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Share capital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232839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(9)</w:t>
            </w:r>
          </w:p>
        </w:tc>
      </w:tr>
      <w:tr w:rsidR="001E52B1" w:rsidRPr="00E517E9" w14:paraId="77A374C7" w14:textId="77777777" w:rsidTr="00CB171F">
        <w:tc>
          <w:tcPr>
            <w:tcW w:w="959" w:type="dxa"/>
            <w:gridSpan w:val="2"/>
            <w:shd w:val="clear" w:color="auto" w:fill="auto"/>
          </w:tcPr>
          <w:p w14:paraId="49DC4B52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425E36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424F3CA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Retained income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A972BC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(11)</w:t>
            </w:r>
          </w:p>
        </w:tc>
      </w:tr>
      <w:tr w:rsidR="001E52B1" w:rsidRPr="00B50851" w14:paraId="07B51927" w14:textId="77777777" w:rsidTr="00CB171F">
        <w:tc>
          <w:tcPr>
            <w:tcW w:w="959" w:type="dxa"/>
            <w:gridSpan w:val="2"/>
            <w:shd w:val="clear" w:color="auto" w:fill="auto"/>
          </w:tcPr>
          <w:p w14:paraId="54C3F85E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14:paraId="7D1C1492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94E30DB" w14:textId="77777777"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E52B1" w:rsidRPr="00E517E9" w14:paraId="321C79E7" w14:textId="77777777" w:rsidTr="00CB171F">
        <w:tc>
          <w:tcPr>
            <w:tcW w:w="959" w:type="dxa"/>
            <w:gridSpan w:val="2"/>
            <w:shd w:val="clear" w:color="auto" w:fill="auto"/>
          </w:tcPr>
          <w:p w14:paraId="4992AD9B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1B1AF53E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Prepare the Balance Sheet</w:t>
            </w:r>
            <w:r>
              <w:rPr>
                <w:rFonts w:ascii="Arial" w:hAnsi="Arial" w:cs="Arial"/>
                <w:sz w:val="24"/>
                <w:szCs w:val="24"/>
              </w:rPr>
              <w:t xml:space="preserve"> (Statement of Financial Position)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 on 28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2014. Where notes are not required, show ALL workings in brackets.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3F0E82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(26)</w:t>
            </w:r>
          </w:p>
        </w:tc>
      </w:tr>
      <w:tr w:rsidR="001E52B1" w:rsidRPr="00B50851" w14:paraId="1EEE71D8" w14:textId="77777777" w:rsidTr="00CB171F">
        <w:tc>
          <w:tcPr>
            <w:tcW w:w="959" w:type="dxa"/>
            <w:gridSpan w:val="2"/>
            <w:shd w:val="clear" w:color="auto" w:fill="auto"/>
          </w:tcPr>
          <w:p w14:paraId="097D6352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14:paraId="2A57F072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B00CF9" w14:textId="77777777" w:rsidR="001E52B1" w:rsidRPr="00B50851" w:rsidRDefault="001E52B1" w:rsidP="00CB171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3C922696" w14:textId="77777777" w:rsidR="001E52B1" w:rsidRPr="00B50851" w:rsidRDefault="001E52B1" w:rsidP="001E52B1">
      <w:pPr>
        <w:rPr>
          <w:rFonts w:ascii="Arial" w:hAnsi="Arial" w:cs="Arial"/>
          <w:sz w:val="18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59"/>
        <w:gridCol w:w="4394"/>
        <w:gridCol w:w="2055"/>
        <w:gridCol w:w="2056"/>
      </w:tblGrid>
      <w:tr w:rsidR="001E52B1" w:rsidRPr="00E517E9" w14:paraId="0603B3BC" w14:textId="77777777" w:rsidTr="00CB171F">
        <w:tc>
          <w:tcPr>
            <w:tcW w:w="9464" w:type="dxa"/>
            <w:gridSpan w:val="4"/>
            <w:shd w:val="clear" w:color="auto" w:fill="auto"/>
          </w:tcPr>
          <w:p w14:paraId="4DDF2E65" w14:textId="77777777" w:rsidR="001E52B1" w:rsidRPr="00E517E9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</w:tr>
      <w:tr w:rsidR="001E52B1" w:rsidRPr="00B50851" w14:paraId="1296FB81" w14:textId="77777777" w:rsidTr="00CB171F">
        <w:tc>
          <w:tcPr>
            <w:tcW w:w="959" w:type="dxa"/>
            <w:shd w:val="clear" w:color="auto" w:fill="auto"/>
          </w:tcPr>
          <w:p w14:paraId="5712DB02" w14:textId="77777777" w:rsidR="001E52B1" w:rsidRPr="005751CE" w:rsidRDefault="001E52B1" w:rsidP="00CB171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0968BFE9" w14:textId="77777777" w:rsidR="001E52B1" w:rsidRPr="005751CE" w:rsidRDefault="001E52B1" w:rsidP="00CB171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52B1" w:rsidRPr="00E517E9" w14:paraId="39509955" w14:textId="77777777" w:rsidTr="00CB171F">
        <w:tc>
          <w:tcPr>
            <w:tcW w:w="959" w:type="dxa"/>
            <w:shd w:val="clear" w:color="auto" w:fill="auto"/>
          </w:tcPr>
          <w:p w14:paraId="453B3DA2" w14:textId="77777777"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CB84B6B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The authorised share capital consists of 750 000 ordinary shares. </w:t>
            </w:r>
          </w:p>
          <w:p w14:paraId="1531FA00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On 1 March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17E9">
              <w:rPr>
                <w:rFonts w:ascii="Arial" w:hAnsi="Arial" w:cs="Arial"/>
                <w:sz w:val="24"/>
                <w:szCs w:val="24"/>
              </w:rPr>
              <w:t>2013, only 60% of the shares were in issue.</w:t>
            </w:r>
          </w:p>
        </w:tc>
      </w:tr>
      <w:tr w:rsidR="001E52B1" w:rsidRPr="00B50851" w14:paraId="02942CB8" w14:textId="77777777" w:rsidTr="00CB171F">
        <w:tc>
          <w:tcPr>
            <w:tcW w:w="959" w:type="dxa"/>
            <w:shd w:val="clear" w:color="auto" w:fill="auto"/>
          </w:tcPr>
          <w:p w14:paraId="641728B8" w14:textId="77777777" w:rsidR="001E52B1" w:rsidRPr="005751CE" w:rsidRDefault="001E52B1" w:rsidP="00CB171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678208B0" w14:textId="77777777" w:rsidR="001E52B1" w:rsidRPr="005751CE" w:rsidRDefault="001E52B1" w:rsidP="00CB17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52B1" w:rsidRPr="00E517E9" w14:paraId="2A003116" w14:textId="77777777" w:rsidTr="00CB171F">
        <w:tc>
          <w:tcPr>
            <w:tcW w:w="959" w:type="dxa"/>
            <w:shd w:val="clear" w:color="auto" w:fill="auto"/>
          </w:tcPr>
          <w:p w14:paraId="09844E16" w14:textId="77777777"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50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3B46129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The following amounts were extracted from the records:</w:t>
            </w:r>
          </w:p>
        </w:tc>
      </w:tr>
      <w:tr w:rsidR="001E52B1" w:rsidRPr="00E517E9" w14:paraId="076AC84F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6467E35B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8A11C3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0CBA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28 Feb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517E9">
              <w:rPr>
                <w:rFonts w:ascii="Arial" w:hAnsi="Arial" w:cs="Arial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D1FD4" w14:textId="77777777" w:rsidR="001E52B1" w:rsidRPr="00E517E9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7E9">
              <w:rPr>
                <w:rFonts w:ascii="Arial" w:hAnsi="Arial" w:cs="Arial"/>
                <w:b/>
                <w:sz w:val="24"/>
                <w:szCs w:val="24"/>
              </w:rPr>
              <w:t>28 Feb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517E9">
              <w:rPr>
                <w:rFonts w:ascii="Arial" w:hAnsi="Arial" w:cs="Arial"/>
                <w:b/>
                <w:sz w:val="24"/>
                <w:szCs w:val="24"/>
              </w:rPr>
              <w:t xml:space="preserve"> 2013</w:t>
            </w:r>
          </w:p>
        </w:tc>
      </w:tr>
      <w:tr w:rsidR="001E52B1" w:rsidRPr="00E517E9" w14:paraId="66D1A187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26932C55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18841B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Ordinary share capital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E7BD" w14:textId="77777777"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6EEBE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3 215 000</w:t>
            </w:r>
          </w:p>
        </w:tc>
      </w:tr>
      <w:tr w:rsidR="001E52B1" w:rsidRPr="00E517E9" w14:paraId="67658D01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132E92DA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C45F14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Retained income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70B7" w14:textId="77777777"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70C5EB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322 500</w:t>
            </w:r>
          </w:p>
        </w:tc>
      </w:tr>
      <w:tr w:rsidR="001E52B1" w:rsidRPr="00E517E9" w14:paraId="273AD27A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3DDF47E4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5B837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Total ordinary shareholders' equity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D45" w14:textId="77777777"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83615D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3 537 500</w:t>
            </w:r>
          </w:p>
        </w:tc>
      </w:tr>
      <w:tr w:rsidR="001E52B1" w:rsidRPr="00E517E9" w14:paraId="5298B03F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16A953CF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0FC98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Fixed assets (carrying value)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9A" w14:textId="77777777" w:rsidR="001E52B1" w:rsidRPr="005E4533" w:rsidRDefault="001E52B1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3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58E81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3688E630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46AE425E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34F60E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Fixed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eposit: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7E9">
              <w:rPr>
                <w:rFonts w:ascii="Arial" w:hAnsi="Arial" w:cs="Arial"/>
                <w:sz w:val="24"/>
                <w:szCs w:val="24"/>
              </w:rPr>
              <w:t>Sam Bank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2BC2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650 000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2BA5EA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6920EA10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3CF393A8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74742A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Loan: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7E9">
              <w:rPr>
                <w:rFonts w:ascii="Arial" w:hAnsi="Arial" w:cs="Arial"/>
                <w:sz w:val="24"/>
                <w:szCs w:val="24"/>
              </w:rPr>
              <w:t>William Bank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4AD1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482 600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D832C8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3560AF98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2EC045A0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3BCE7D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Inventories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5034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275 400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AA969D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53E7E06A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593D3AA6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FFE9BE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Debtors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 Control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E608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243 500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A389BD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0C179DEC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01992AAA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65B4D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Creditors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E517E9">
              <w:rPr>
                <w:rFonts w:ascii="Arial" w:hAnsi="Arial" w:cs="Arial"/>
                <w:sz w:val="24"/>
                <w:szCs w:val="24"/>
              </w:rPr>
              <w:t xml:space="preserve"> Control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84DF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62 460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9B339A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777B66DE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01122DB2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6FB9AA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Cash in the bank and petty cash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8AD9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336 600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056EDF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7A7FF8E0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542652DA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546F1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Income received in advance (Rent)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6BE9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12 120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9B93BF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5E8D6F1F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1A7B9832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8A8285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Prepaid expenses (Insurance)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DF50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7 600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2CE658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0EB7B073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72ECD818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2AF6C6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Provisional income tax payments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CC8B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 xml:space="preserve">299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517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38B656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E517E9" w14:paraId="54707DAE" w14:textId="77777777" w:rsidTr="00CB171F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14:paraId="37F8EFE3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17B593" w14:textId="77777777" w:rsidR="001E52B1" w:rsidRPr="00E517E9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Interim dividends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9DA7A2" w14:textId="77777777" w:rsidR="001E52B1" w:rsidRPr="00E517E9" w:rsidRDefault="001E52B1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7E9">
              <w:rPr>
                <w:rFonts w:ascii="Arial" w:hAnsi="Arial" w:cs="Arial"/>
                <w:sz w:val="24"/>
                <w:szCs w:val="24"/>
              </w:rPr>
              <w:t>270 000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34ECE2" w14:textId="77777777" w:rsidR="001E52B1" w:rsidRPr="00E517E9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926568" w14:textId="77777777" w:rsidR="001E52B1" w:rsidRPr="00B50851" w:rsidRDefault="001E52B1" w:rsidP="001E52B1">
      <w:pPr>
        <w:rPr>
          <w:rFonts w:ascii="Arial" w:hAnsi="Arial" w:cs="Arial"/>
          <w:sz w:val="2"/>
        </w:rPr>
      </w:pPr>
    </w:p>
    <w:p w14:paraId="5D4947E2" w14:textId="77777777" w:rsidR="001E52B1" w:rsidRDefault="001E52B1" w:rsidP="001E52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F5781BD" w14:textId="77777777" w:rsidR="001E52B1" w:rsidRPr="00B50851" w:rsidRDefault="001E52B1" w:rsidP="001E52B1">
      <w:pPr>
        <w:rPr>
          <w:rFonts w:ascii="Arial" w:hAnsi="Arial" w:cs="Arial"/>
          <w:sz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1E52B1" w:rsidRPr="00B50851" w14:paraId="150D0F11" w14:textId="77777777" w:rsidTr="00CB171F">
        <w:tc>
          <w:tcPr>
            <w:tcW w:w="817" w:type="dxa"/>
            <w:shd w:val="clear" w:color="auto" w:fill="auto"/>
          </w:tcPr>
          <w:p w14:paraId="3B192B4B" w14:textId="77777777"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8647" w:type="dxa"/>
            <w:shd w:val="clear" w:color="auto" w:fill="auto"/>
          </w:tcPr>
          <w:p w14:paraId="4F9EAAD8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>On 1 November 2013, the company issued a further 80 000 shares at R9,50 per share.</w:t>
            </w:r>
          </w:p>
        </w:tc>
      </w:tr>
      <w:tr w:rsidR="001E52B1" w:rsidRPr="00B50851" w14:paraId="77AB9F4E" w14:textId="77777777" w:rsidTr="00CB171F">
        <w:tc>
          <w:tcPr>
            <w:tcW w:w="817" w:type="dxa"/>
            <w:shd w:val="clear" w:color="auto" w:fill="auto"/>
          </w:tcPr>
          <w:p w14:paraId="3107B68D" w14:textId="77777777"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0FF2FB9E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71F694BE" w14:textId="77777777" w:rsidTr="00CB171F">
        <w:tc>
          <w:tcPr>
            <w:tcW w:w="817" w:type="dxa"/>
            <w:shd w:val="clear" w:color="auto" w:fill="auto"/>
          </w:tcPr>
          <w:p w14:paraId="0E0B7B69" w14:textId="77777777"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8647" w:type="dxa"/>
            <w:shd w:val="clear" w:color="auto" w:fill="auto"/>
          </w:tcPr>
          <w:p w14:paraId="698A1939" w14:textId="77777777" w:rsidR="001E52B1" w:rsidRPr="00BD122F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 xml:space="preserve">On 28 February 2014, the directors decided to repurchase 75 000 ordinary shares from the estate of a shareholder who </w:t>
            </w:r>
            <w:r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Pr="00B50851">
              <w:rPr>
                <w:rFonts w:ascii="Arial" w:hAnsi="Arial" w:cs="Arial"/>
                <w:sz w:val="24"/>
                <w:szCs w:val="24"/>
              </w:rPr>
              <w:t>died. This shareholder had originally purchased his shares on the JSE at various times and at different prices. A repurchase price of R10,40 was accepted as being a fair price.</w:t>
            </w:r>
          </w:p>
        </w:tc>
      </w:tr>
      <w:tr w:rsidR="001E52B1" w:rsidRPr="00B50851" w14:paraId="0A8F94D0" w14:textId="77777777" w:rsidTr="00CB171F">
        <w:tc>
          <w:tcPr>
            <w:tcW w:w="817" w:type="dxa"/>
            <w:shd w:val="clear" w:color="auto" w:fill="auto"/>
          </w:tcPr>
          <w:p w14:paraId="1BB53297" w14:textId="77777777"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11627E2F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526FF65B" w14:textId="77777777" w:rsidTr="00CB171F">
        <w:tc>
          <w:tcPr>
            <w:tcW w:w="817" w:type="dxa"/>
            <w:shd w:val="clear" w:color="auto" w:fill="auto"/>
          </w:tcPr>
          <w:p w14:paraId="414CAAD5" w14:textId="77777777"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8647" w:type="dxa"/>
            <w:shd w:val="clear" w:color="auto" w:fill="auto"/>
          </w:tcPr>
          <w:p w14:paraId="35427ADB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 xml:space="preserve">On 27 February 2014, a final dividend of 40 cents per share was declared.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0851">
              <w:rPr>
                <w:rFonts w:ascii="Arial" w:hAnsi="Arial" w:cs="Arial"/>
                <w:sz w:val="24"/>
                <w:szCs w:val="24"/>
              </w:rPr>
              <w:t>All shares, including the new shares issued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repurchased</w:t>
            </w:r>
            <w:r w:rsidRPr="00B50851">
              <w:rPr>
                <w:rFonts w:ascii="Arial" w:hAnsi="Arial" w:cs="Arial"/>
                <w:sz w:val="24"/>
                <w:szCs w:val="24"/>
              </w:rPr>
              <w:t>, qualify for final dividends.</w:t>
            </w:r>
          </w:p>
        </w:tc>
      </w:tr>
      <w:tr w:rsidR="001E52B1" w:rsidRPr="00B50851" w14:paraId="5D616B88" w14:textId="77777777" w:rsidTr="00CB171F">
        <w:tc>
          <w:tcPr>
            <w:tcW w:w="817" w:type="dxa"/>
            <w:shd w:val="clear" w:color="auto" w:fill="auto"/>
          </w:tcPr>
          <w:p w14:paraId="2C4ACFE2" w14:textId="77777777"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D15EE3D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730518AF" w14:textId="77777777" w:rsidTr="00CB171F">
        <w:tc>
          <w:tcPr>
            <w:tcW w:w="817" w:type="dxa"/>
            <w:shd w:val="clear" w:color="auto" w:fill="auto"/>
          </w:tcPr>
          <w:p w14:paraId="7D672448" w14:textId="77777777"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8647" w:type="dxa"/>
            <w:vMerge w:val="restart"/>
            <w:shd w:val="clear" w:color="auto" w:fill="auto"/>
          </w:tcPr>
          <w:p w14:paraId="78E7E33A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 xml:space="preserve">The loan statement from William Bank received on 28 February 2014 reflected interest capitalised at R81 400. This was not </w:t>
            </w:r>
            <w:r>
              <w:rPr>
                <w:rFonts w:ascii="Arial" w:hAnsi="Arial" w:cs="Arial"/>
                <w:sz w:val="24"/>
                <w:szCs w:val="24"/>
              </w:rPr>
              <w:t>recorded in the books</w:t>
            </w:r>
            <w:r w:rsidRPr="00B50851">
              <w:rPr>
                <w:rFonts w:ascii="Arial" w:hAnsi="Arial" w:cs="Arial"/>
                <w:sz w:val="24"/>
                <w:szCs w:val="24"/>
              </w:rPr>
              <w:t xml:space="preserve">.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0851">
              <w:rPr>
                <w:rFonts w:ascii="Arial" w:hAnsi="Arial" w:cs="Arial"/>
                <w:sz w:val="24"/>
                <w:szCs w:val="24"/>
              </w:rPr>
              <w:t>The business expects to settle 20% of the outstanding balance in the next financial year.</w:t>
            </w:r>
          </w:p>
        </w:tc>
      </w:tr>
      <w:tr w:rsidR="001E52B1" w:rsidRPr="00B50851" w14:paraId="56B7D48D" w14:textId="77777777" w:rsidTr="00CB171F">
        <w:tc>
          <w:tcPr>
            <w:tcW w:w="817" w:type="dxa"/>
            <w:shd w:val="clear" w:color="auto" w:fill="auto"/>
          </w:tcPr>
          <w:p w14:paraId="2590F214" w14:textId="77777777"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14:paraId="44A3B086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1A95D13C" w14:textId="77777777" w:rsidTr="00CB171F">
        <w:tc>
          <w:tcPr>
            <w:tcW w:w="817" w:type="dxa"/>
            <w:shd w:val="clear" w:color="auto" w:fill="auto"/>
          </w:tcPr>
          <w:p w14:paraId="65621730" w14:textId="77777777" w:rsidR="001E52B1" w:rsidRPr="00B50851" w:rsidRDefault="001E52B1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7F2070D6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B1" w:rsidRPr="00B50851" w14:paraId="1C2B6896" w14:textId="77777777" w:rsidTr="00CB171F">
        <w:tc>
          <w:tcPr>
            <w:tcW w:w="817" w:type="dxa"/>
            <w:shd w:val="clear" w:color="auto" w:fill="auto"/>
          </w:tcPr>
          <w:p w14:paraId="00889848" w14:textId="77777777" w:rsidR="001E52B1" w:rsidRPr="00622DAD" w:rsidRDefault="001E52B1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8647" w:type="dxa"/>
            <w:shd w:val="clear" w:color="auto" w:fill="auto"/>
          </w:tcPr>
          <w:p w14:paraId="1346BF73" w14:textId="77777777" w:rsidR="001E52B1" w:rsidRPr="00B50851" w:rsidRDefault="001E52B1" w:rsidP="00CB17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851">
              <w:rPr>
                <w:rFonts w:ascii="Arial" w:hAnsi="Arial" w:cs="Arial"/>
                <w:sz w:val="24"/>
                <w:szCs w:val="24"/>
              </w:rPr>
              <w:t>After all the above adjustments were taken into account the net profit before tax was calculated to be R1 161 000. The income tax is calculated at 30% of net income before tax.</w:t>
            </w:r>
          </w:p>
        </w:tc>
      </w:tr>
    </w:tbl>
    <w:p w14:paraId="4857FE3F" w14:textId="77777777" w:rsidR="00AC3B93" w:rsidRDefault="001E52B1">
      <w:r w:rsidRPr="00984974"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3B93" w:rsidRPr="000D1FD2" w14:paraId="08E9798D" w14:textId="77777777" w:rsidTr="00CB171F">
        <w:tc>
          <w:tcPr>
            <w:tcW w:w="9606" w:type="dxa"/>
            <w:shd w:val="clear" w:color="auto" w:fill="auto"/>
          </w:tcPr>
          <w:p w14:paraId="72C19E79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QUESTION 3 </w:t>
            </w:r>
          </w:p>
        </w:tc>
      </w:tr>
    </w:tbl>
    <w:p w14:paraId="7FE8D7C8" w14:textId="77777777" w:rsidR="00AC3B93" w:rsidRPr="000D1FD2" w:rsidRDefault="00AC3B93" w:rsidP="00AC3B93">
      <w:pPr>
        <w:rPr>
          <w:rFonts w:ascii="Arial" w:hAnsi="Arial" w:cs="Arial"/>
          <w:vanish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50"/>
        <w:gridCol w:w="750"/>
        <w:gridCol w:w="651"/>
        <w:gridCol w:w="4536"/>
        <w:gridCol w:w="11"/>
        <w:gridCol w:w="270"/>
        <w:gridCol w:w="286"/>
        <w:gridCol w:w="974"/>
        <w:gridCol w:w="90"/>
        <w:gridCol w:w="637"/>
        <w:gridCol w:w="851"/>
      </w:tblGrid>
      <w:tr w:rsidR="00AC3B93" w:rsidRPr="000D1FD2" w14:paraId="1EAC47C4" w14:textId="77777777" w:rsidTr="00CB171F">
        <w:tc>
          <w:tcPr>
            <w:tcW w:w="550" w:type="dxa"/>
            <w:shd w:val="clear" w:color="auto" w:fill="auto"/>
          </w:tcPr>
          <w:p w14:paraId="22AB1163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750" w:type="dxa"/>
            <w:shd w:val="clear" w:color="auto" w:fill="auto"/>
          </w:tcPr>
          <w:p w14:paraId="17C6D4DD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3.1.1</w:t>
            </w:r>
          </w:p>
        </w:tc>
        <w:tc>
          <w:tcPr>
            <w:tcW w:w="5754" w:type="dxa"/>
            <w:gridSpan w:val="5"/>
            <w:shd w:val="clear" w:color="auto" w:fill="auto"/>
          </w:tcPr>
          <w:p w14:paraId="41E0EA37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SHARE CAPITAL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C862834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C1462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004D821D" w14:textId="77777777" w:rsidTr="00CB171F">
        <w:tc>
          <w:tcPr>
            <w:tcW w:w="550" w:type="dxa"/>
            <w:shd w:val="clear" w:color="auto" w:fill="auto"/>
          </w:tcPr>
          <w:p w14:paraId="5249F3B5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4" w:type="dxa"/>
            <w:gridSpan w:val="6"/>
            <w:shd w:val="clear" w:color="auto" w:fill="auto"/>
          </w:tcPr>
          <w:p w14:paraId="7A1747DC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A2CAC58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DC9BB0" w14:textId="77777777"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04EF6CDE" w14:textId="77777777" w:rsidTr="00CB171F">
        <w:tc>
          <w:tcPr>
            <w:tcW w:w="550" w:type="dxa"/>
            <w:shd w:val="clear" w:color="auto" w:fill="auto"/>
          </w:tcPr>
          <w:p w14:paraId="3885377A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4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69AE0BDA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AUTHORISED SHARE CAPITAL</w:t>
            </w:r>
          </w:p>
          <w:p w14:paraId="55098BD3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46117D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D19E192" w14:textId="77777777"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1F973684" w14:textId="77777777" w:rsidTr="00CB171F">
        <w:trPr>
          <w:trHeight w:val="46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30376B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AFB9C" w14:textId="77777777" w:rsidR="00AC3B93" w:rsidRPr="00095291" w:rsidRDefault="00AC3B93" w:rsidP="00CB171F">
            <w:pPr>
              <w:rPr>
                <w:rFonts w:ascii="Arial" w:hAnsi="Arial" w:cs="Arial"/>
                <w:b/>
                <w:sz w:val="8"/>
                <w:szCs w:val="24"/>
              </w:rPr>
            </w:pPr>
          </w:p>
          <w:p w14:paraId="7A234D2F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750 000 ordinary shares</w:t>
            </w:r>
          </w:p>
          <w:p w14:paraId="37550926" w14:textId="77777777" w:rsidR="00AC3B93" w:rsidRPr="00095291" w:rsidRDefault="00AC3B93" w:rsidP="00CB171F">
            <w:pPr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4CC10F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3B63B5F0" w14:textId="77777777" w:rsidTr="00CB171F">
        <w:tc>
          <w:tcPr>
            <w:tcW w:w="550" w:type="dxa"/>
            <w:shd w:val="clear" w:color="auto" w:fill="auto"/>
          </w:tcPr>
          <w:p w14:paraId="0713262C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04AC0CA7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</w:tcPr>
          <w:p w14:paraId="576E0BA7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C1ED38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B6583C" w14:textId="77777777"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6DE01665" w14:textId="77777777" w:rsidTr="00CB171F">
        <w:tc>
          <w:tcPr>
            <w:tcW w:w="550" w:type="dxa"/>
            <w:shd w:val="clear" w:color="auto" w:fill="auto"/>
          </w:tcPr>
          <w:p w14:paraId="7B477E3E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0C30A5C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ISSUED SHARE CAPITAL</w:t>
            </w:r>
          </w:p>
          <w:p w14:paraId="55712C3C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BAD834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8054977" w14:textId="77777777"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3B45C651" w14:textId="77777777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C81B6C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EC4E" w14:textId="77777777" w:rsidR="00AC3B93" w:rsidRPr="00D37649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63FA8" w14:textId="77777777" w:rsidR="00AC3B93" w:rsidRPr="00D37649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Ordinary shares in issue on 1 March 2013</w:t>
            </w:r>
          </w:p>
        </w:tc>
        <w:tc>
          <w:tcPr>
            <w:tcW w:w="1631" w:type="dxa"/>
            <w:gridSpan w:val="5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4E946" w14:textId="77777777" w:rsidR="00AC3B93" w:rsidRPr="00D37649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5E2B8" w14:textId="77777777"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AC3B93" w:rsidRPr="000D1FD2" w14:paraId="5C268355" w14:textId="77777777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14:paraId="124780D7" w14:textId="77777777"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3B93" w:rsidRPr="000D1FD2" w14:paraId="47C82534" w14:textId="77777777" w:rsidTr="00CB171F">
              <w:tc>
                <w:tcPr>
                  <w:tcW w:w="578" w:type="dxa"/>
                  <w:shd w:val="clear" w:color="auto" w:fill="auto"/>
                  <w:vAlign w:val="bottom"/>
                </w:tcPr>
                <w:p w14:paraId="4C893BCE" w14:textId="77777777"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D1FD2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64480DC9" w14:textId="77777777"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718E60A9" w14:textId="77777777" w:rsidTr="00CB171F">
        <w:trPr>
          <w:trHeight w:val="42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D5D349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8AC2" w14:textId="77777777" w:rsidR="00AC3B93" w:rsidRPr="00D37649" w:rsidRDefault="00AC3B93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80 000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1C40" w14:textId="77777777" w:rsidR="00AC3B93" w:rsidRPr="00D37649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 xml:space="preserve">Ordinary shares issued during the year 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FB31E" w14:textId="77777777" w:rsidR="00AC3B93" w:rsidRPr="00D37649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76701" w14:textId="77777777"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D77AC9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758AFCC5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1F25F5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1DDF" w14:textId="77777777" w:rsidR="00AC3B93" w:rsidRPr="00D37649" w:rsidRDefault="00AC3B93" w:rsidP="00CB17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(75 000)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69CD8" w14:textId="77777777" w:rsidR="00AC3B93" w:rsidRPr="00D37649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 xml:space="preserve">Ordinary shares re-purchased </w:t>
            </w:r>
          </w:p>
          <w:p w14:paraId="763C0A71" w14:textId="77777777" w:rsidR="00AC3B93" w:rsidRPr="00D37649" w:rsidRDefault="00AC3B93" w:rsidP="00CB171F">
            <w:pPr>
              <w:spacing w:after="20"/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(average price of</w:t>
            </w:r>
            <w:r w:rsidRPr="00D37649">
              <w:rPr>
                <w:rFonts w:ascii="Arial" w:hAnsi="Arial" w:cs="Arial"/>
                <w:sz w:val="24"/>
                <w:szCs w:val="24"/>
              </w:rPr>
              <w:t xml:space="preserve"> _______)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8699A8B" w14:textId="77777777" w:rsidR="00AC3B93" w:rsidRPr="00D37649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AAC54" w14:textId="77777777"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91C04C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1B449EA9" w14:textId="77777777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10179C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6BA3A" w14:textId="77777777" w:rsidR="00AC3B93" w:rsidRPr="00D37649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314F7" w14:textId="77777777"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D37649">
              <w:rPr>
                <w:rFonts w:ascii="Arial" w:hAnsi="Arial" w:cs="Arial"/>
                <w:b/>
                <w:sz w:val="24"/>
                <w:szCs w:val="24"/>
              </w:rPr>
              <w:t>Ordinary shares in issue on 28 February 2014</w:t>
            </w: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single" w:sz="8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83606" w14:textId="77777777" w:rsidR="00AC3B93" w:rsidRPr="00D37649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4D6C68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518E200D" w14:textId="77777777" w:rsidTr="00CB171F">
        <w:tc>
          <w:tcPr>
            <w:tcW w:w="550" w:type="dxa"/>
            <w:shd w:val="clear" w:color="auto" w:fill="auto"/>
          </w:tcPr>
          <w:p w14:paraId="32877ACF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14:paraId="127F20A2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2139AA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351FD9AC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1EE6464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50250784" w14:textId="77777777" w:rsidTr="00CB171F">
        <w:tc>
          <w:tcPr>
            <w:tcW w:w="550" w:type="dxa"/>
            <w:shd w:val="clear" w:color="auto" w:fill="auto"/>
          </w:tcPr>
          <w:p w14:paraId="547076C0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8" w:space="0" w:color="auto"/>
            </w:tcBorders>
            <w:shd w:val="clear" w:color="auto" w:fill="auto"/>
          </w:tcPr>
          <w:p w14:paraId="79889065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3.1.2</w:t>
            </w:r>
          </w:p>
        </w:tc>
        <w:tc>
          <w:tcPr>
            <w:tcW w:w="518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7185B12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RETAINED INCOME</w:t>
            </w:r>
          </w:p>
          <w:p w14:paraId="4C6A7610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402A51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A42B7C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4F324D1C" w14:textId="77777777" w:rsidTr="00CB171F">
        <w:trPr>
          <w:trHeight w:val="4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9E3A2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E266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Balance on 1 March 2013</w:t>
            </w:r>
          </w:p>
        </w:tc>
        <w:tc>
          <w:tcPr>
            <w:tcW w:w="2257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237CC" w14:textId="77777777" w:rsidR="00AC3B93" w:rsidRPr="000D1FD2" w:rsidRDefault="00AC3B93" w:rsidP="00CB171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322 500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A377A8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0A480319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7C50649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8EF390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22BB5F" w14:textId="77777777"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B001A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AC3B93" w:rsidRPr="000D1FD2" w14:paraId="48443E31" w14:textId="77777777" w:rsidTr="00CB171F">
              <w:tc>
                <w:tcPr>
                  <w:tcW w:w="578" w:type="dxa"/>
                  <w:shd w:val="clear" w:color="auto" w:fill="auto"/>
                </w:tcPr>
                <w:p w14:paraId="67BFE86B" w14:textId="77777777"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3B93" w:rsidRPr="000D1FD2" w14:paraId="522FFF58" w14:textId="77777777" w:rsidTr="00CB171F">
              <w:tc>
                <w:tcPr>
                  <w:tcW w:w="578" w:type="dxa"/>
                  <w:shd w:val="clear" w:color="auto" w:fill="auto"/>
                </w:tcPr>
                <w:p w14:paraId="7D12B829" w14:textId="77777777" w:rsidR="00AC3B93" w:rsidRPr="000D1FD2" w:rsidRDefault="00AC3B93" w:rsidP="00CB17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D1FD2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</w:tbl>
          <w:p w14:paraId="1663B5F4" w14:textId="77777777" w:rsidR="00AC3B93" w:rsidRPr="000D1FD2" w:rsidRDefault="00AC3B93" w:rsidP="00CB1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4669A401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7AB851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1C8C61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424FB7" w14:textId="77777777"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8D73A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B65AB4E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7B1CFF10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5DC59DF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490FC1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Ordinary share dividends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EE137C" w14:textId="77777777"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E7AFA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70A2AA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788083A3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272089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F70FB" w14:textId="77777777" w:rsidR="00AC3B93" w:rsidRPr="000D1FD2" w:rsidRDefault="00AC3B93" w:rsidP="00CB171F">
            <w:pPr>
              <w:spacing w:before="120" w:after="12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5DF98A" w14:textId="77777777"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B115B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F158AF3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792E8895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7546EBB0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CCCB94C" w14:textId="77777777" w:rsidR="00AC3B93" w:rsidRPr="000D1FD2" w:rsidRDefault="00AC3B93" w:rsidP="00CB171F">
            <w:pPr>
              <w:spacing w:before="120" w:after="12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4ED63EA" w14:textId="77777777" w:rsidR="00AC3B93" w:rsidRPr="000D1FD2" w:rsidRDefault="00AC3B93" w:rsidP="00CB171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ED089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333116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A85D84" w14:paraId="78EBE4F3" w14:textId="77777777" w:rsidTr="00CB171F">
        <w:trPr>
          <w:trHeight w:hRule="exact" w:val="11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93AADE0" w14:textId="77777777" w:rsidR="00AC3B93" w:rsidRPr="00A85D84" w:rsidRDefault="00AC3B93" w:rsidP="00CB171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48" w:type="dxa"/>
            <w:gridSpan w:val="4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1383" w14:textId="77777777" w:rsidR="00AC3B93" w:rsidRPr="00A85D84" w:rsidRDefault="00AC3B93" w:rsidP="00CB171F">
            <w:pPr>
              <w:spacing w:before="120" w:after="12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25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257B6" w14:textId="77777777" w:rsidR="00AC3B93" w:rsidRPr="00A85D84" w:rsidRDefault="00AC3B93" w:rsidP="00CB171F">
            <w:pPr>
              <w:spacing w:before="120" w:after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0FBDA21" w14:textId="77777777" w:rsidR="00AC3B93" w:rsidRPr="00A85D84" w:rsidRDefault="00AC3B93" w:rsidP="00CB171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3" w:rsidRPr="000D1FD2" w14:paraId="13B6DD69" w14:textId="77777777" w:rsidTr="00CB171F">
        <w:trPr>
          <w:trHeight w:val="497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0CBB2AA1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08A1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Balance on 28 February 2014</w:t>
            </w:r>
          </w:p>
        </w:tc>
        <w:tc>
          <w:tcPr>
            <w:tcW w:w="2257" w:type="dxa"/>
            <w:gridSpan w:val="5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ACD6B" w14:textId="77777777" w:rsidR="00AC3B93" w:rsidRPr="000D1FD2" w:rsidRDefault="00AC3B93" w:rsidP="00CB17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8078645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3EB729AF" w14:textId="77777777" w:rsidTr="00CB171F">
        <w:tc>
          <w:tcPr>
            <w:tcW w:w="550" w:type="dxa"/>
            <w:shd w:val="clear" w:color="auto" w:fill="auto"/>
          </w:tcPr>
          <w:p w14:paraId="6958BE8A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14:paraId="0C929338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69213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8BECEB9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0D77BC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6F5DE" w14:textId="77777777" w:rsidR="00AC3B93" w:rsidRPr="0042009D" w:rsidRDefault="00AC3B93" w:rsidP="00AC3B93">
      <w:pPr>
        <w:rPr>
          <w:sz w:val="40"/>
          <w:szCs w:val="16"/>
        </w:rPr>
      </w:pPr>
      <w:r w:rsidRPr="000D1FD2">
        <w:br w:type="page"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12"/>
        <w:gridCol w:w="5475"/>
        <w:gridCol w:w="750"/>
        <w:gridCol w:w="896"/>
        <w:gridCol w:w="663"/>
        <w:gridCol w:w="425"/>
      </w:tblGrid>
      <w:tr w:rsidR="00AC3B93" w:rsidRPr="000D1FD2" w14:paraId="249B28B1" w14:textId="77777777" w:rsidTr="00CB171F">
        <w:tc>
          <w:tcPr>
            <w:tcW w:w="550" w:type="dxa"/>
            <w:shd w:val="clear" w:color="auto" w:fill="auto"/>
          </w:tcPr>
          <w:p w14:paraId="52D31093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38" w:type="dxa"/>
            <w:gridSpan w:val="3"/>
            <w:shd w:val="clear" w:color="auto" w:fill="auto"/>
          </w:tcPr>
          <w:p w14:paraId="062FC9D2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VIJAY LIMITED </w:t>
            </w:r>
          </w:p>
        </w:tc>
        <w:tc>
          <w:tcPr>
            <w:tcW w:w="2734" w:type="dxa"/>
            <w:gridSpan w:val="4"/>
            <w:shd w:val="clear" w:color="auto" w:fill="auto"/>
            <w:vAlign w:val="center"/>
          </w:tcPr>
          <w:p w14:paraId="725E3EC6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0D1FD2" w14:paraId="051CB69C" w14:textId="77777777" w:rsidTr="00CB171F">
        <w:tc>
          <w:tcPr>
            <w:tcW w:w="550" w:type="dxa"/>
            <w:shd w:val="clear" w:color="auto" w:fill="auto"/>
          </w:tcPr>
          <w:p w14:paraId="6F74E464" w14:textId="77777777" w:rsidR="00AC3B93" w:rsidRPr="000D1FD2" w:rsidRDefault="00AC3B93" w:rsidP="00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7"/>
            <w:shd w:val="clear" w:color="auto" w:fill="auto"/>
          </w:tcPr>
          <w:p w14:paraId="726AC537" w14:textId="77777777" w:rsidR="00AC3B93" w:rsidRPr="000D1FD2" w:rsidRDefault="00AC3B93" w:rsidP="00CB171F">
            <w:pPr>
              <w:rPr>
                <w:rFonts w:ascii="Arial" w:hAnsi="Arial" w:cs="Arial"/>
                <w:sz w:val="24"/>
                <w:szCs w:val="24"/>
              </w:rPr>
            </w:pPr>
            <w:r w:rsidRPr="00C52215">
              <w:rPr>
                <w:rFonts w:ascii="Arial" w:hAnsi="Arial" w:cs="Arial"/>
                <w:b/>
                <w:sz w:val="24"/>
                <w:szCs w:val="24"/>
              </w:rPr>
              <w:t>BALANCE 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E12BD9">
              <w:rPr>
                <w:rFonts w:ascii="Arial" w:hAnsi="Arial" w:cs="Arial"/>
                <w:b/>
                <w:sz w:val="24"/>
                <w:szCs w:val="24"/>
              </w:rPr>
              <w:t>STATEMENT OF FINANCIAL POSITION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 xml:space="preserve"> 28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5221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</w:tr>
      <w:tr w:rsidR="00AC3B93" w:rsidRPr="000D1FD2" w14:paraId="4ECDBC3E" w14:textId="77777777" w:rsidTr="00CB171F">
        <w:tc>
          <w:tcPr>
            <w:tcW w:w="550" w:type="dxa"/>
            <w:shd w:val="clear" w:color="auto" w:fill="auto"/>
          </w:tcPr>
          <w:p w14:paraId="39963A3E" w14:textId="77777777" w:rsidR="00AC3B93" w:rsidRPr="000D1FD2" w:rsidRDefault="00AC3B93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3451F82" w14:textId="77777777" w:rsidR="00AC3B93" w:rsidRPr="000D1FD2" w:rsidRDefault="00AC3B93" w:rsidP="00CB17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D6A6E7" w14:textId="77777777" w:rsidR="00AC3B93" w:rsidRPr="000D1FD2" w:rsidRDefault="00AC3B93" w:rsidP="00CB17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93" w:rsidRPr="000D1FD2" w14:paraId="16BBDEA4" w14:textId="77777777" w:rsidTr="00CB171F">
        <w:trPr>
          <w:trHeight w:val="389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BB6593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4841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ASSETS</w:t>
            </w:r>
          </w:p>
        </w:tc>
      </w:tr>
      <w:tr w:rsidR="00AC3B93" w:rsidRPr="000D1FD2" w14:paraId="44ABD31C" w14:textId="77777777" w:rsidTr="00CB171F">
        <w:trPr>
          <w:trHeight w:val="389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58F83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7507D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Non-current assets</w:t>
            </w:r>
            <w:r w:rsidRPr="000D1F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17A493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17B1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3D539D7F" w14:textId="77777777" w:rsidTr="00CB171F">
        <w:trPr>
          <w:trHeight w:val="398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CEA40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7765A1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971A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EB6A1B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26759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2C703455" w14:textId="77777777" w:rsidTr="00CB171F">
        <w:trPr>
          <w:trHeight w:val="44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CDD4A6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3B10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B59BF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Financial asset: Fixed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eposit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FEC60F" w14:textId="77777777"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650 000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106D6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02CE5D8D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67946CA1" w14:textId="77777777" w:rsidR="00AC3B93" w:rsidRPr="003A5643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4184ED4" w14:textId="77777777" w:rsidR="00AC3B93" w:rsidRPr="003A5643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394FBE5" w14:textId="77777777" w:rsidR="00AC3B93" w:rsidRPr="003A5643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907B13" w14:textId="77777777" w:rsidR="00AC3B93" w:rsidRPr="003A5643" w:rsidRDefault="00AC3B93" w:rsidP="00CB171F">
            <w:pPr>
              <w:spacing w:before="40" w:afterLines="20" w:after="48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3B93" w:rsidRPr="000D1FD2" w14:paraId="1B6D3373" w14:textId="77777777" w:rsidTr="00CB171F">
        <w:trPr>
          <w:trHeight w:val="378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E78EF0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3672D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Current assets</w:t>
            </w:r>
            <w:r w:rsidRPr="000D1F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7A1FF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8E88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2E8FA4FA" w14:textId="77777777" w:rsidTr="00CB171F">
        <w:trPr>
          <w:trHeight w:val="317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5B834A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C896C9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D5BE2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Inventories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CAD626" w14:textId="77777777"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275 400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662F9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1AF5331B" w14:textId="77777777" w:rsidTr="00CB171F">
        <w:trPr>
          <w:trHeight w:val="441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B8DF5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5CE23F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07C5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Trade and other receivables</w:t>
            </w:r>
            <w:r w:rsidRPr="000D1F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8E7C80" w14:textId="77777777"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B407A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69F08D40" w14:textId="77777777" w:rsidTr="00CB171F">
        <w:trPr>
          <w:trHeight w:val="42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B661C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D220BB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E6F10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Cash and cash equivalents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379D71" w14:textId="77777777"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336 600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FCFB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0C120309" w14:textId="77777777" w:rsidTr="00CB171F">
        <w:trPr>
          <w:trHeight w:val="86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4C67AE0F" w14:textId="77777777" w:rsidR="00AC3B93" w:rsidRPr="003A5643" w:rsidRDefault="00AC3B93" w:rsidP="00CB171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08D5F2C" w14:textId="77777777" w:rsidR="00AC3B93" w:rsidRPr="003A5643" w:rsidRDefault="00AC3B93" w:rsidP="00CB171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890024" w14:textId="77777777" w:rsidR="00AC3B93" w:rsidRPr="003A5643" w:rsidRDefault="00AC3B93" w:rsidP="00CB171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720CC" w14:textId="77777777" w:rsidR="00AC3B93" w:rsidRPr="003A5643" w:rsidRDefault="00AC3B93" w:rsidP="00CB171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3B93" w:rsidRPr="000D1FD2" w14:paraId="75785F1A" w14:textId="77777777" w:rsidTr="00CB171F">
        <w:trPr>
          <w:trHeight w:val="34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A0B2A5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641CAE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TOTAL ASSETS                     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nil"/>
            </w:tcBorders>
            <w:shd w:val="clear" w:color="auto" w:fill="auto"/>
            <w:vAlign w:val="center"/>
          </w:tcPr>
          <w:p w14:paraId="60AD0737" w14:textId="77777777" w:rsidR="00AC3B93" w:rsidRPr="000D1FD2" w:rsidRDefault="00AC3B93" w:rsidP="00CB171F">
            <w:pPr>
              <w:spacing w:before="40" w:afterLines="20" w:after="4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AB82C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05CB7AC7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25E55099" w14:textId="77777777" w:rsidR="00AC3B93" w:rsidRPr="006779B8" w:rsidRDefault="00AC3B93" w:rsidP="00CB171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14:paraId="6951C37D" w14:textId="77777777" w:rsidR="00AC3B93" w:rsidRPr="006779B8" w:rsidRDefault="00AC3B93" w:rsidP="00CB171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double" w:sz="18" w:space="0" w:color="auto"/>
              <w:right w:val="nil"/>
            </w:tcBorders>
            <w:shd w:val="clear" w:color="auto" w:fill="auto"/>
            <w:vAlign w:val="center"/>
          </w:tcPr>
          <w:p w14:paraId="00C57E50" w14:textId="77777777" w:rsidR="00AC3B93" w:rsidRPr="006779B8" w:rsidRDefault="00AC3B93" w:rsidP="00CB171F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doub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38B65C1" w14:textId="77777777" w:rsidR="00AC3B93" w:rsidRPr="006779B8" w:rsidRDefault="00AC3B93" w:rsidP="00CB171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3" w:rsidRPr="000D1FD2" w14:paraId="2A9DA6F6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6A31E53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336B0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EQUITY AND LIABILITIES</w:t>
            </w:r>
          </w:p>
        </w:tc>
      </w:tr>
      <w:tr w:rsidR="00AC3B93" w:rsidRPr="000D1FD2" w14:paraId="5513F69B" w14:textId="77777777" w:rsidTr="00CB171F"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14:paraId="7D1B06C7" w14:textId="77777777" w:rsidR="00AC3B93" w:rsidRPr="006779B8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0DFF137" w14:textId="77777777" w:rsidR="00AC3B93" w:rsidRPr="006779B8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A357443" w14:textId="77777777" w:rsidR="00AC3B93" w:rsidRPr="006779B8" w:rsidRDefault="00AC3B93" w:rsidP="00CB171F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FBA31C3" w14:textId="77777777" w:rsidR="00AC3B93" w:rsidRPr="006779B8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3B93" w:rsidRPr="000D1FD2" w14:paraId="0026A1D6" w14:textId="77777777" w:rsidTr="00CB171F">
        <w:trPr>
          <w:trHeight w:val="320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E88061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214E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>Shareholders</w:t>
            </w:r>
            <w:r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 equity</w:t>
            </w:r>
            <w:r w:rsidRPr="000D1F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38D1EF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AACDF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033F4465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1B326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69AB4E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DAA4C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DB131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7CEA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62F07DF3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2F8FDD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EDB7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64E5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F97CE26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C554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5C3BA6A1" w14:textId="77777777" w:rsidTr="00CB171F">
        <w:trPr>
          <w:trHeight w:val="4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1CC877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E435A5E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8EE9986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4846732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677C7E0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3B93" w:rsidRPr="000D1FD2" w14:paraId="06061747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74488D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02FCD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Non-current liabilities                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069893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815B9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47D3A21B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B7B3B2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5704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151F9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09292CD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6980A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518D0F39" w14:textId="77777777" w:rsidTr="00CB171F">
        <w:trPr>
          <w:trHeight w:val="11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FEC3EC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AEED9A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5DE27F9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66B08566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CFA8355" w14:textId="77777777" w:rsidR="00AC3B93" w:rsidRPr="000B2B0D" w:rsidRDefault="00AC3B93" w:rsidP="00CB17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3B93" w:rsidRPr="000D1FD2" w14:paraId="3B20E94C" w14:textId="77777777" w:rsidTr="00CB171F">
        <w:trPr>
          <w:trHeight w:val="257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8DD22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3F0D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Current liabilities                                              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9FB5DAB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542CF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31293BBE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A2EA3D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011A00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F44CC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0F14EF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2F1F6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57A5EFF7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E5A58B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0C7DD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491B9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974046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97DA6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1576DD5E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F3CC72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F6F29B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5D8D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1C49E1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B2929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0E86A25F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171FF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1FEC6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7ED0A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E1D5CE5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182E1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93" w:rsidRPr="000D1FD2" w14:paraId="61B454BF" w14:textId="77777777" w:rsidTr="00CB171F">
        <w:trPr>
          <w:trHeight w:val="3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0FC591" w14:textId="77777777"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1B2837" w14:textId="77777777"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2E285F9" w14:textId="77777777"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73A5995" w14:textId="77777777"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B5E7B" w14:textId="77777777" w:rsidR="00AC3B93" w:rsidRPr="0001252B" w:rsidRDefault="00AC3B93" w:rsidP="00CB171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B93" w:rsidRPr="000D1FD2" w14:paraId="2E3AC73F" w14:textId="77777777" w:rsidTr="00CB171F">
        <w:trPr>
          <w:trHeight w:val="43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2408D7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3F7B3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0D1FD2">
              <w:rPr>
                <w:rFonts w:ascii="Arial" w:hAnsi="Arial" w:cs="Arial"/>
                <w:b/>
                <w:sz w:val="24"/>
                <w:szCs w:val="24"/>
              </w:rPr>
              <w:t xml:space="preserve">TOTAL EQUITY AND LIABILITIES               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6" w:space="0" w:color="auto"/>
              <w:bottom w:val="double" w:sz="18" w:space="0" w:color="auto"/>
              <w:right w:val="nil"/>
            </w:tcBorders>
            <w:shd w:val="clear" w:color="auto" w:fill="auto"/>
            <w:vAlign w:val="center"/>
          </w:tcPr>
          <w:p w14:paraId="26F24E78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90D2A" w14:textId="77777777" w:rsidR="00AC3B93" w:rsidRPr="000D1FD2" w:rsidRDefault="00AC3B93" w:rsidP="00CB171F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A7E33" w14:textId="77777777" w:rsidR="00AC3B93" w:rsidRDefault="00AC3B93" w:rsidP="00AC3B9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</w:tblGrid>
      <w:tr w:rsidR="00AC3B93" w:rsidRPr="00656ED7" w14:paraId="07868C40" w14:textId="77777777" w:rsidTr="00CB171F">
        <w:trPr>
          <w:jc w:val="right"/>
        </w:trPr>
        <w:tc>
          <w:tcPr>
            <w:tcW w:w="578" w:type="dxa"/>
            <w:shd w:val="clear" w:color="auto" w:fill="auto"/>
          </w:tcPr>
          <w:p w14:paraId="67C83AD9" w14:textId="77777777" w:rsidR="00AC3B93" w:rsidRPr="00656ED7" w:rsidRDefault="00AC3B93" w:rsidP="00CB17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3" w:rsidRPr="00656ED7" w14:paraId="711E37AF" w14:textId="77777777" w:rsidTr="00CB171F">
        <w:trPr>
          <w:jc w:val="right"/>
        </w:trPr>
        <w:tc>
          <w:tcPr>
            <w:tcW w:w="578" w:type="dxa"/>
            <w:shd w:val="clear" w:color="auto" w:fill="auto"/>
          </w:tcPr>
          <w:p w14:paraId="4FBF1890" w14:textId="77777777" w:rsidR="00AC3B93" w:rsidRPr="00656ED7" w:rsidRDefault="00AC3B93" w:rsidP="00CB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ED7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</w:tbl>
    <w:p w14:paraId="2F4B1994" w14:textId="77777777" w:rsidR="00AC3B93" w:rsidRDefault="00AC3B93" w:rsidP="00AC3B93">
      <w:pPr>
        <w:rPr>
          <w:rFonts w:ascii="Arial" w:hAnsi="Arial" w:cs="Arial"/>
          <w:sz w:val="24"/>
          <w:szCs w:val="24"/>
        </w:rPr>
      </w:pPr>
    </w:p>
    <w:p w14:paraId="6F2116E8" w14:textId="77777777" w:rsidR="00AC401F" w:rsidRDefault="00AC401F"/>
    <w:sectPr w:rsidR="00AC4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B1"/>
    <w:rsid w:val="001E52B1"/>
    <w:rsid w:val="003409F0"/>
    <w:rsid w:val="00861F6F"/>
    <w:rsid w:val="00AC3B93"/>
    <w:rsid w:val="00A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F1633"/>
  <w15:chartTrackingRefBased/>
  <w15:docId w15:val="{211D1A59-4E12-42FD-AC81-8EBD774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B1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2025-02-13T20:36:00Z</dcterms:created>
  <dcterms:modified xsi:type="dcterms:W3CDTF">2025-02-13T20:36:00Z</dcterms:modified>
</cp:coreProperties>
</file>